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A86BE28" w:rsidR="00DA7320" w:rsidRDefault="003F775E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August 18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554F442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285BB5">
        <w:rPr>
          <w:sz w:val="20"/>
          <w:szCs w:val="20"/>
        </w:rPr>
        <w:t>Shannon Taliaferro</w:t>
      </w:r>
      <w:r w:rsidR="00774D9A">
        <w:rPr>
          <w:sz w:val="20"/>
          <w:szCs w:val="20"/>
        </w:rPr>
        <w:t xml:space="preserve">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 xml:space="preserve">,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 xml:space="preserve">Judy Thomas, Chad Wilson,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 xml:space="preserve">, </w:t>
      </w:r>
      <w:r w:rsidR="00AD0BCD">
        <w:rPr>
          <w:sz w:val="20"/>
          <w:szCs w:val="20"/>
        </w:rPr>
        <w:t xml:space="preserve">Chief Trevor Barnes, Mason Robins, BJ Schilling, Justin Martin, John Mark Sadler,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3BCA44C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AD0BCD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74DDD0D2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AD0BCD">
        <w:rPr>
          <w:sz w:val="20"/>
          <w:szCs w:val="20"/>
        </w:rPr>
        <w:t>Benny Arguello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21AF4886" w:rsidR="00DA7320" w:rsidRPr="0020056B" w:rsidRDefault="003F775E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July 21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proofErr w:type="gramEnd"/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AD0BCD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 w:rsidR="00155FF6" w:rsidRPr="0020056B">
        <w:rPr>
          <w:sz w:val="20"/>
          <w:szCs w:val="20"/>
        </w:rPr>
        <w:t>May 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0C0CA4E1" w14:textId="6262D011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37A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AD0BCD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1C2F197D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625E9">
        <w:rPr>
          <w:sz w:val="20"/>
          <w:szCs w:val="20"/>
        </w:rPr>
        <w:t>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20056B">
        <w:rPr>
          <w:sz w:val="20"/>
          <w:szCs w:val="20"/>
        </w:rPr>
        <w:t xml:space="preserve">Joe </w:t>
      </w:r>
      <w:proofErr w:type="spellStart"/>
      <w:r w:rsidR="0020056B">
        <w:rPr>
          <w:sz w:val="20"/>
          <w:szCs w:val="20"/>
        </w:rPr>
        <w:t>Janick</w:t>
      </w:r>
      <w:proofErr w:type="spellEnd"/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358CC0A" w14:textId="77777777" w:rsidR="00E06CF1" w:rsidRDefault="00DA7320" w:rsidP="00AD0BC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</w:t>
      </w:r>
      <w:r w:rsidR="003F775E">
        <w:rPr>
          <w:sz w:val="20"/>
          <w:szCs w:val="20"/>
        </w:rPr>
        <w:t>Discuss and consider setting day of month and frequency of regular meetings</w:t>
      </w:r>
      <w:r w:rsidR="007878C0">
        <w:rPr>
          <w:sz w:val="20"/>
          <w:szCs w:val="20"/>
        </w:rPr>
        <w:t xml:space="preserve"> – </w:t>
      </w:r>
      <w:r w:rsidR="00AD0BCD">
        <w:rPr>
          <w:sz w:val="20"/>
          <w:szCs w:val="20"/>
        </w:rPr>
        <w:t xml:space="preserve">Shannon Taliaferro made the motion to </w:t>
      </w:r>
    </w:p>
    <w:p w14:paraId="73CB4FE3" w14:textId="77777777" w:rsidR="00282C86" w:rsidRDefault="00E06CF1" w:rsidP="00AD0BC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leave the regular Slaton Economic Development Board meetings on the third Thursday of the month </w:t>
      </w:r>
      <w:r w:rsidR="00282C86">
        <w:rPr>
          <w:sz w:val="20"/>
          <w:szCs w:val="20"/>
        </w:rPr>
        <w:t xml:space="preserve">at noon </w:t>
      </w:r>
      <w:r>
        <w:rPr>
          <w:sz w:val="20"/>
          <w:szCs w:val="20"/>
        </w:rPr>
        <w:t xml:space="preserve">to take </w:t>
      </w:r>
    </w:p>
    <w:p w14:paraId="1BDDEB13" w14:textId="618652B9" w:rsidR="00E55A8F" w:rsidRDefault="00282C86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06CF1">
        <w:rPr>
          <w:sz w:val="20"/>
          <w:szCs w:val="20"/>
        </w:rPr>
        <w:t>place on a monthly basis</w:t>
      </w:r>
      <w:r w:rsidR="0020056B">
        <w:rPr>
          <w:sz w:val="20"/>
          <w:szCs w:val="20"/>
        </w:rPr>
        <w:t xml:space="preserve">.  </w:t>
      </w:r>
      <w:proofErr w:type="spellStart"/>
      <w:r w:rsidR="0020056B">
        <w:rPr>
          <w:sz w:val="20"/>
          <w:szCs w:val="20"/>
        </w:rPr>
        <w:t>C</w:t>
      </w:r>
      <w:r w:rsidR="00E06CF1">
        <w:rPr>
          <w:sz w:val="20"/>
          <w:szCs w:val="20"/>
        </w:rPr>
        <w:t>lif</w:t>
      </w:r>
      <w:proofErr w:type="spellEnd"/>
      <w:r w:rsidR="00E06CF1">
        <w:rPr>
          <w:sz w:val="20"/>
          <w:szCs w:val="20"/>
        </w:rPr>
        <w:t xml:space="preserve"> Shaw</w:t>
      </w:r>
      <w:r w:rsidR="0020056B">
        <w:rPr>
          <w:sz w:val="20"/>
          <w:szCs w:val="20"/>
        </w:rPr>
        <w:t xml:space="preserve"> seconded the motion.  The motion carried unanimously.</w:t>
      </w:r>
      <w:r w:rsidR="004B2A19">
        <w:rPr>
          <w:sz w:val="20"/>
          <w:szCs w:val="20"/>
        </w:rPr>
        <w:t xml:space="preserve"> </w:t>
      </w:r>
    </w:p>
    <w:p w14:paraId="4A2A8B03" w14:textId="77777777" w:rsidR="00E06CF1" w:rsidRDefault="00E55A8F" w:rsidP="00E06CF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onsider </w:t>
      </w:r>
      <w:r w:rsidR="003F775E">
        <w:rPr>
          <w:sz w:val="20"/>
          <w:szCs w:val="20"/>
        </w:rPr>
        <w:t>amending the 2021-2022 Budget</w:t>
      </w:r>
      <w:r w:rsidR="00B90A78">
        <w:rPr>
          <w:sz w:val="20"/>
          <w:szCs w:val="20"/>
        </w:rPr>
        <w:t xml:space="preserve"> – </w:t>
      </w:r>
      <w:proofErr w:type="spellStart"/>
      <w:r w:rsidR="00E06CF1">
        <w:rPr>
          <w:sz w:val="20"/>
          <w:szCs w:val="20"/>
        </w:rPr>
        <w:t>Clif</w:t>
      </w:r>
      <w:proofErr w:type="spellEnd"/>
      <w:r w:rsidR="00E06CF1">
        <w:rPr>
          <w:sz w:val="20"/>
          <w:szCs w:val="20"/>
        </w:rPr>
        <w:t xml:space="preserve"> Shaw made the motion to approve the second amended </w:t>
      </w:r>
    </w:p>
    <w:p w14:paraId="454DF861" w14:textId="2E41252E" w:rsidR="00037AF1" w:rsidRDefault="00E06CF1" w:rsidP="00E06CF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2021-2022 Budget as presented</w:t>
      </w:r>
      <w:r w:rsidR="00225834">
        <w:rPr>
          <w:sz w:val="20"/>
          <w:szCs w:val="20"/>
        </w:rPr>
        <w:t xml:space="preserve">.  </w:t>
      </w:r>
      <w:r>
        <w:rPr>
          <w:sz w:val="20"/>
          <w:szCs w:val="20"/>
        </w:rPr>
        <w:t>Nancy Norman</w:t>
      </w:r>
      <w:r w:rsidR="00225834">
        <w:rPr>
          <w:sz w:val="20"/>
          <w:szCs w:val="20"/>
        </w:rPr>
        <w:t xml:space="preserve"> seconded the motion.  The motion carried unanimously.</w:t>
      </w:r>
    </w:p>
    <w:p w14:paraId="6E3FC3D9" w14:textId="77777777" w:rsidR="00282C86" w:rsidRDefault="00DA565F" w:rsidP="00E20BC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3F775E">
        <w:rPr>
          <w:sz w:val="20"/>
          <w:szCs w:val="20"/>
        </w:rPr>
        <w:t>2022-2023 Budget</w:t>
      </w:r>
      <w:r>
        <w:rPr>
          <w:sz w:val="20"/>
          <w:szCs w:val="20"/>
        </w:rPr>
        <w:t xml:space="preserve"> – </w:t>
      </w:r>
      <w:r w:rsidR="00E20BC7">
        <w:rPr>
          <w:sz w:val="20"/>
          <w:szCs w:val="20"/>
        </w:rPr>
        <w:t xml:space="preserve">Nancy Norman </w:t>
      </w:r>
      <w:r w:rsidR="00EE0B7A">
        <w:rPr>
          <w:sz w:val="20"/>
          <w:szCs w:val="20"/>
        </w:rPr>
        <w:t xml:space="preserve">made the motion to </w:t>
      </w:r>
      <w:r w:rsidR="00E20BC7">
        <w:rPr>
          <w:sz w:val="20"/>
          <w:szCs w:val="20"/>
        </w:rPr>
        <w:t xml:space="preserve">approve the 2022-2023 Budget </w:t>
      </w:r>
      <w:r w:rsidR="00282C86">
        <w:rPr>
          <w:sz w:val="20"/>
          <w:szCs w:val="20"/>
        </w:rPr>
        <w:t xml:space="preserve">as </w:t>
      </w:r>
    </w:p>
    <w:p w14:paraId="213E1997" w14:textId="2D4A1826" w:rsidR="00E20BC7" w:rsidRDefault="00282C86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presented </w:t>
      </w:r>
      <w:r w:rsidR="00E20BC7">
        <w:rPr>
          <w:sz w:val="20"/>
          <w:szCs w:val="20"/>
        </w:rPr>
        <w:t xml:space="preserve">with the </w:t>
      </w:r>
      <w:r>
        <w:rPr>
          <w:sz w:val="20"/>
          <w:szCs w:val="20"/>
        </w:rPr>
        <w:t>c</w:t>
      </w:r>
      <w:r w:rsidR="00E20BC7">
        <w:rPr>
          <w:sz w:val="20"/>
          <w:szCs w:val="20"/>
        </w:rPr>
        <w:t>ost of living raise of 2.5% for the staff</w:t>
      </w:r>
      <w:r w:rsidR="00EE0B7A">
        <w:rPr>
          <w:sz w:val="20"/>
          <w:szCs w:val="20"/>
        </w:rPr>
        <w:t>.</w:t>
      </w:r>
      <w:r w:rsidR="00E20BC7">
        <w:rPr>
          <w:sz w:val="20"/>
          <w:szCs w:val="20"/>
        </w:rPr>
        <w:t xml:space="preserve">  Joe </w:t>
      </w:r>
      <w:proofErr w:type="spellStart"/>
      <w:r w:rsidR="00E20BC7">
        <w:rPr>
          <w:sz w:val="20"/>
          <w:szCs w:val="20"/>
        </w:rPr>
        <w:t>Janick</w:t>
      </w:r>
      <w:proofErr w:type="spellEnd"/>
      <w:r w:rsidR="00494694">
        <w:rPr>
          <w:sz w:val="20"/>
          <w:szCs w:val="20"/>
        </w:rPr>
        <w:t xml:space="preserve"> seconded the motion.  The motion carried </w:t>
      </w:r>
    </w:p>
    <w:p w14:paraId="6A7AF817" w14:textId="6FFFB59B" w:rsidR="007878C0" w:rsidRDefault="00E20BC7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94694">
        <w:rPr>
          <w:sz w:val="20"/>
          <w:szCs w:val="20"/>
        </w:rPr>
        <w:t>unanimously.</w:t>
      </w:r>
    </w:p>
    <w:p w14:paraId="5A77D39E" w14:textId="77777777" w:rsidR="00564595" w:rsidRDefault="00A301C7" w:rsidP="00E20BC7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 xml:space="preserve">.  Discuss </w:t>
      </w:r>
      <w:r w:rsidR="003F775E">
        <w:rPr>
          <w:sz w:val="20"/>
          <w:szCs w:val="20"/>
        </w:rPr>
        <w:t>and consider eligible Type B projects</w:t>
      </w:r>
      <w:r w:rsidR="00725CE7">
        <w:rPr>
          <w:sz w:val="20"/>
          <w:szCs w:val="20"/>
        </w:rPr>
        <w:t xml:space="preserve"> – </w:t>
      </w:r>
      <w:r w:rsidR="00E20BC7">
        <w:rPr>
          <w:sz w:val="20"/>
          <w:szCs w:val="20"/>
        </w:rPr>
        <w:t xml:space="preserve">Barbara Hopper presented the Board with literature describing what </w:t>
      </w:r>
    </w:p>
    <w:p w14:paraId="136511B4" w14:textId="77777777" w:rsidR="00564595" w:rsidRDefault="00564595" w:rsidP="00E20BC7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20BC7">
        <w:rPr>
          <w:sz w:val="20"/>
          <w:szCs w:val="20"/>
        </w:rPr>
        <w:t>projects are allowed for Type B Economic Developments by the State of Texas.</w:t>
      </w:r>
      <w:r>
        <w:rPr>
          <w:sz w:val="20"/>
          <w:szCs w:val="20"/>
        </w:rPr>
        <w:t xml:space="preserve">  She also stated that we can contact </w:t>
      </w:r>
    </w:p>
    <w:p w14:paraId="12B21C47" w14:textId="4D519F98" w:rsidR="00564595" w:rsidRDefault="00564595" w:rsidP="00E20BC7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our attorneys for clarifications.</w:t>
      </w:r>
    </w:p>
    <w:p w14:paraId="3B3025CC" w14:textId="77777777" w:rsidR="00564595" w:rsidRDefault="0022010B" w:rsidP="00564595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Discuss </w:t>
      </w:r>
      <w:r w:rsidR="003F775E">
        <w:rPr>
          <w:sz w:val="20"/>
          <w:szCs w:val="20"/>
        </w:rPr>
        <w:t>and consider types of murals for downtown to spark interest in Slaton</w:t>
      </w:r>
      <w:r>
        <w:rPr>
          <w:sz w:val="20"/>
          <w:szCs w:val="20"/>
        </w:rPr>
        <w:t xml:space="preserve"> – </w:t>
      </w:r>
      <w:r w:rsidR="001E4FA8">
        <w:rPr>
          <w:sz w:val="20"/>
          <w:szCs w:val="20"/>
        </w:rPr>
        <w:t xml:space="preserve">The Board </w:t>
      </w:r>
      <w:r w:rsidR="00564595">
        <w:rPr>
          <w:sz w:val="20"/>
          <w:szCs w:val="20"/>
        </w:rPr>
        <w:t xml:space="preserve">decided to allow a </w:t>
      </w:r>
    </w:p>
    <w:p w14:paraId="7C0F5C80" w14:textId="77777777" w:rsidR="00564595" w:rsidRDefault="00564595" w:rsidP="00564595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committee of community members to work to come up with a few choices of murals for SEDCO to look at bringing to </w:t>
      </w:r>
    </w:p>
    <w:p w14:paraId="2D47B731" w14:textId="382427DB" w:rsidR="00BD0422" w:rsidRDefault="00564595" w:rsidP="00564595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Slaton to spark interest in our community.</w:t>
      </w:r>
    </w:p>
    <w:p w14:paraId="5577DDF8" w14:textId="77777777" w:rsidR="00F0795B" w:rsidRDefault="00265CED" w:rsidP="00265CE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725CE7">
        <w:rPr>
          <w:sz w:val="20"/>
          <w:szCs w:val="20"/>
        </w:rPr>
        <w:t xml:space="preserve">f.  </w:t>
      </w:r>
      <w:r w:rsidR="006D4ACB">
        <w:rPr>
          <w:sz w:val="20"/>
          <w:szCs w:val="20"/>
        </w:rPr>
        <w:t xml:space="preserve"> </w:t>
      </w:r>
      <w:bookmarkStart w:id="2" w:name="_Hlk106694620"/>
      <w:r w:rsidR="006C4F2C">
        <w:rPr>
          <w:sz w:val="20"/>
          <w:szCs w:val="20"/>
        </w:rPr>
        <w:t xml:space="preserve">Discuss </w:t>
      </w:r>
      <w:r w:rsidR="00DD5490">
        <w:rPr>
          <w:sz w:val="20"/>
          <w:szCs w:val="20"/>
        </w:rPr>
        <w:t xml:space="preserve">and consider status of </w:t>
      </w:r>
      <w:proofErr w:type="spellStart"/>
      <w:r w:rsidR="00DD5490">
        <w:rPr>
          <w:sz w:val="20"/>
          <w:szCs w:val="20"/>
        </w:rPr>
        <w:t>Klemke</w:t>
      </w:r>
      <w:proofErr w:type="spellEnd"/>
      <w:r w:rsidR="00DD5490">
        <w:rPr>
          <w:sz w:val="20"/>
          <w:szCs w:val="20"/>
        </w:rPr>
        <w:t xml:space="preserve"> property at 255 W Garza and 1400 S 9th</w:t>
      </w:r>
      <w:r w:rsidR="00053D88">
        <w:rPr>
          <w:sz w:val="20"/>
          <w:szCs w:val="20"/>
        </w:rPr>
        <w:t xml:space="preserve"> – Barbara Hopper </w:t>
      </w:r>
      <w:r w:rsidR="00F0795B">
        <w:rPr>
          <w:sz w:val="20"/>
          <w:szCs w:val="20"/>
        </w:rPr>
        <w:t xml:space="preserve">and Chief Trevor </w:t>
      </w:r>
    </w:p>
    <w:p w14:paraId="7C990A13" w14:textId="5B3C60A2" w:rsidR="00C12D6C" w:rsidRDefault="00F0795B" w:rsidP="00265CE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Barnes presented public records on the properties.</w:t>
      </w:r>
    </w:p>
    <w:bookmarkEnd w:id="2"/>
    <w:p w14:paraId="3914AA61" w14:textId="77777777" w:rsidR="002E075B" w:rsidRDefault="006C4F2C" w:rsidP="00DD549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g.  </w:t>
      </w:r>
      <w:r w:rsidR="00DD5490">
        <w:rPr>
          <w:sz w:val="20"/>
          <w:szCs w:val="20"/>
        </w:rPr>
        <w:t>Presentation by Four Slaton LLC on progress with new housing addition between Hwy 84 access road and 20</w:t>
      </w:r>
      <w:r w:rsidR="00DD5490" w:rsidRPr="00DD5490">
        <w:rPr>
          <w:sz w:val="20"/>
          <w:szCs w:val="20"/>
          <w:vertAlign w:val="superscript"/>
        </w:rPr>
        <w:t>th</w:t>
      </w:r>
      <w:r w:rsidR="00DD5490">
        <w:rPr>
          <w:sz w:val="20"/>
          <w:szCs w:val="20"/>
        </w:rPr>
        <w:t xml:space="preserve"> Street</w:t>
      </w:r>
      <w:r>
        <w:rPr>
          <w:sz w:val="20"/>
          <w:szCs w:val="20"/>
        </w:rPr>
        <w:t xml:space="preserve"> –</w:t>
      </w:r>
      <w:r w:rsidR="00265CED">
        <w:rPr>
          <w:sz w:val="20"/>
          <w:szCs w:val="20"/>
        </w:rPr>
        <w:t xml:space="preserve"> </w:t>
      </w:r>
    </w:p>
    <w:p w14:paraId="0AF21AFE" w14:textId="77777777" w:rsidR="002E075B" w:rsidRDefault="002E075B" w:rsidP="00DD549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0795B">
        <w:rPr>
          <w:sz w:val="20"/>
          <w:szCs w:val="20"/>
        </w:rPr>
        <w:t xml:space="preserve">BJ Schilling, Justin Martin, and John Mark Sadler presented their vision for a Slaton Subdivision creating up to 232 </w:t>
      </w:r>
    </w:p>
    <w:p w14:paraId="157B7331" w14:textId="3F5F9ECB" w:rsidR="006C4F2C" w:rsidRDefault="002E075B" w:rsidP="00DD549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0795B">
        <w:rPr>
          <w:sz w:val="20"/>
          <w:szCs w:val="20"/>
        </w:rPr>
        <w:t>new home sites and the impact it could have for the City of Slaton.</w:t>
      </w:r>
    </w:p>
    <w:p w14:paraId="4BE28D36" w14:textId="77777777" w:rsidR="00282C86" w:rsidRDefault="006C4F2C" w:rsidP="00F0795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h.  Prospective Businesses – </w:t>
      </w:r>
      <w:r w:rsidR="00F0795B">
        <w:rPr>
          <w:sz w:val="20"/>
          <w:szCs w:val="20"/>
        </w:rPr>
        <w:t xml:space="preserve">Barbara Hopper reported on the </w:t>
      </w:r>
      <w:r w:rsidR="002E075B">
        <w:rPr>
          <w:sz w:val="20"/>
          <w:szCs w:val="20"/>
        </w:rPr>
        <w:t>possible</w:t>
      </w:r>
      <w:r w:rsidR="00F0795B">
        <w:rPr>
          <w:sz w:val="20"/>
          <w:szCs w:val="20"/>
        </w:rPr>
        <w:t xml:space="preserve"> </w:t>
      </w:r>
      <w:r w:rsidR="00282C86">
        <w:rPr>
          <w:sz w:val="20"/>
          <w:szCs w:val="20"/>
        </w:rPr>
        <w:t>sale</w:t>
      </w:r>
      <w:r w:rsidR="00F0795B">
        <w:rPr>
          <w:sz w:val="20"/>
          <w:szCs w:val="20"/>
        </w:rPr>
        <w:t xml:space="preserve"> of </w:t>
      </w:r>
      <w:r w:rsidR="002E075B">
        <w:rPr>
          <w:sz w:val="20"/>
          <w:szCs w:val="20"/>
        </w:rPr>
        <w:t xml:space="preserve">Jason Corley’s buildings on Lubbock </w:t>
      </w:r>
    </w:p>
    <w:p w14:paraId="526F8460" w14:textId="52BD52D9" w:rsidR="006C4F2C" w:rsidRDefault="00282C86" w:rsidP="00F0795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2E075B">
        <w:rPr>
          <w:sz w:val="20"/>
          <w:szCs w:val="20"/>
        </w:rPr>
        <w:t xml:space="preserve">             Street.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5A5A58" w14:textId="242E63FF" w:rsidR="001C5F19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551.086 – Deliberations regarding economic development negotiations</w:t>
      </w:r>
      <w:bookmarkEnd w:id="3"/>
      <w:r>
        <w:rPr>
          <w:sz w:val="20"/>
          <w:szCs w:val="20"/>
        </w:rPr>
        <w:t>; Project 2022-</w:t>
      </w:r>
      <w:r w:rsidR="00DD5490">
        <w:rPr>
          <w:sz w:val="20"/>
          <w:szCs w:val="20"/>
        </w:rPr>
        <w:t>7</w:t>
      </w:r>
    </w:p>
    <w:p w14:paraId="22BEE995" w14:textId="20ED08E2" w:rsidR="00DD5490" w:rsidRDefault="00DD5490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Section 551.074 – Deliberate personnel matters</w:t>
      </w:r>
    </w:p>
    <w:p w14:paraId="764DBC8D" w14:textId="08D74A0F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1:</w:t>
      </w:r>
      <w:r w:rsidR="002E075B">
        <w:rPr>
          <w:sz w:val="20"/>
          <w:szCs w:val="20"/>
        </w:rPr>
        <w:t>10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Executive </w:t>
      </w:r>
    </w:p>
    <w:p w14:paraId="1DBCBDED" w14:textId="4F5B050C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1:</w:t>
      </w:r>
      <w:r w:rsidR="002E075B">
        <w:rPr>
          <w:sz w:val="20"/>
          <w:szCs w:val="20"/>
        </w:rPr>
        <w:t>43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676912E9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Benny Arguello</w:t>
      </w:r>
      <w:r w:rsidRPr="00B7260C">
        <w:rPr>
          <w:sz w:val="20"/>
          <w:szCs w:val="20"/>
        </w:rPr>
        <w:t xml:space="preserve"> announced, it is now 1:</w:t>
      </w:r>
      <w:r w:rsidR="002E075B">
        <w:rPr>
          <w:sz w:val="20"/>
          <w:szCs w:val="20"/>
        </w:rPr>
        <w:t>44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E6FBFD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4"/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3EE75BA1" w14:textId="34A12B95" w:rsidR="00513207" w:rsidRDefault="00513207" w:rsidP="002E075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r>
        <w:rPr>
          <w:sz w:val="20"/>
          <w:szCs w:val="20"/>
        </w:rPr>
        <w:t>Section 551.086 – Deliberations regarding economic development negotiations; Project 2022-</w:t>
      </w:r>
      <w:r w:rsidR="002E075B">
        <w:rPr>
          <w:sz w:val="20"/>
          <w:szCs w:val="20"/>
        </w:rPr>
        <w:t>7</w:t>
      </w:r>
      <w:r>
        <w:rPr>
          <w:sz w:val="20"/>
          <w:szCs w:val="20"/>
        </w:rPr>
        <w:t xml:space="preserve"> – </w:t>
      </w:r>
      <w:bookmarkEnd w:id="5"/>
      <w:r w:rsidR="002E075B">
        <w:rPr>
          <w:sz w:val="20"/>
          <w:szCs w:val="20"/>
        </w:rPr>
        <w:t>No action was taken.</w:t>
      </w:r>
    </w:p>
    <w:p w14:paraId="3A2BBFAC" w14:textId="7DF50995" w:rsidR="00DD5490" w:rsidRDefault="00DD5490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Section 551.074 – Deliberate personnel matters – No action was taken.</w:t>
      </w:r>
    </w:p>
    <w:p w14:paraId="1E302086" w14:textId="2611C062" w:rsidR="005E01B0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BD0422">
        <w:rPr>
          <w:sz w:val="20"/>
          <w:szCs w:val="20"/>
        </w:rPr>
        <w:t>4</w:t>
      </w:r>
      <w:r w:rsidR="006A46B9">
        <w:rPr>
          <w:sz w:val="20"/>
          <w:szCs w:val="20"/>
        </w:rPr>
        <w:t>9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 xml:space="preserve">Joe </w:t>
      </w:r>
      <w:proofErr w:type="spellStart"/>
      <w:r w:rsidR="006A46B9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89C" w14:textId="77777777" w:rsidR="00640C07" w:rsidRDefault="00640C07" w:rsidP="00B97233">
      <w:r>
        <w:separator/>
      </w:r>
    </w:p>
  </w:endnote>
  <w:endnote w:type="continuationSeparator" w:id="0">
    <w:p w14:paraId="415F82C9" w14:textId="77777777" w:rsidR="00640C07" w:rsidRDefault="00640C07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7C8" w14:textId="77777777" w:rsidR="00640C07" w:rsidRDefault="00640C07" w:rsidP="00B97233">
      <w:r>
        <w:separator/>
      </w:r>
    </w:p>
  </w:footnote>
  <w:footnote w:type="continuationSeparator" w:id="0">
    <w:p w14:paraId="478A14DC" w14:textId="77777777" w:rsidR="00640C07" w:rsidRDefault="00640C07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93F55"/>
    <w:rsid w:val="001A2C70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65CED"/>
    <w:rsid w:val="002756F5"/>
    <w:rsid w:val="00282C86"/>
    <w:rsid w:val="00285BB5"/>
    <w:rsid w:val="00286754"/>
    <w:rsid w:val="002A19C6"/>
    <w:rsid w:val="002B73EA"/>
    <w:rsid w:val="002C3C42"/>
    <w:rsid w:val="002E016D"/>
    <w:rsid w:val="002E075B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B1CFE"/>
    <w:rsid w:val="003B753A"/>
    <w:rsid w:val="003C4FA3"/>
    <w:rsid w:val="003C7532"/>
    <w:rsid w:val="003D209B"/>
    <w:rsid w:val="003E5BA1"/>
    <w:rsid w:val="003F37A1"/>
    <w:rsid w:val="003F775E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28E9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2022-08-18T20:10:00Z</cp:lastPrinted>
  <dcterms:created xsi:type="dcterms:W3CDTF">2022-08-18T20:25:00Z</dcterms:created>
  <dcterms:modified xsi:type="dcterms:W3CDTF">2022-08-18T20:25:00Z</dcterms:modified>
</cp:coreProperties>
</file>