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71AC01A" w:rsidR="00DA7320" w:rsidRDefault="00E42D4C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July 16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20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6404B2B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147B3" w:rsidRPr="00D63E78">
        <w:rPr>
          <w:sz w:val="20"/>
          <w:szCs w:val="20"/>
        </w:rPr>
        <w:t xml:space="preserve">Shannon Taliaferro, </w:t>
      </w:r>
      <w:r w:rsidR="00FB686D" w:rsidRPr="00D63E78">
        <w:rPr>
          <w:sz w:val="20"/>
          <w:szCs w:val="20"/>
        </w:rPr>
        <w:t>Judy Thomas</w:t>
      </w:r>
      <w:r w:rsidR="00F147B3" w:rsidRPr="00D63E78">
        <w:rPr>
          <w:sz w:val="20"/>
          <w:szCs w:val="20"/>
        </w:rPr>
        <w:t xml:space="preserve">, </w:t>
      </w:r>
      <w:r w:rsidR="00FB686D" w:rsidRPr="00D63E78">
        <w:rPr>
          <w:sz w:val="20"/>
          <w:szCs w:val="20"/>
        </w:rPr>
        <w:t>Sandra Thomas</w:t>
      </w:r>
      <w:r w:rsidR="00A849A7" w:rsidRPr="00D63E78">
        <w:rPr>
          <w:sz w:val="20"/>
          <w:szCs w:val="20"/>
        </w:rPr>
        <w:t xml:space="preserve">, </w:t>
      </w:r>
      <w:r w:rsidR="00F147B3" w:rsidRPr="00D63E78">
        <w:rPr>
          <w:sz w:val="20"/>
          <w:szCs w:val="20"/>
        </w:rPr>
        <w:t xml:space="preserve">Lynn Nowlin, </w:t>
      </w:r>
      <w:r w:rsidR="00D63E78">
        <w:rPr>
          <w:sz w:val="20"/>
          <w:szCs w:val="20"/>
        </w:rPr>
        <w:t xml:space="preserve">Nancy Norman, </w:t>
      </w:r>
      <w:r w:rsidR="00E42D4C">
        <w:rPr>
          <w:sz w:val="20"/>
          <w:szCs w:val="20"/>
        </w:rPr>
        <w:t xml:space="preserve">Mike Lamberson, </w:t>
      </w:r>
      <w:r w:rsidR="005C1376" w:rsidRPr="00D63E78">
        <w:rPr>
          <w:sz w:val="20"/>
          <w:szCs w:val="20"/>
        </w:rPr>
        <w:t>Melissa McCaghren</w:t>
      </w:r>
      <w:r w:rsidR="00835FD0" w:rsidRPr="00D63E78">
        <w:rPr>
          <w:sz w:val="20"/>
          <w:szCs w:val="20"/>
        </w:rPr>
        <w:t>,</w:t>
      </w:r>
      <w:r w:rsidR="005C1376" w:rsidRPr="00D63E78">
        <w:rPr>
          <w:sz w:val="20"/>
          <w:szCs w:val="20"/>
        </w:rPr>
        <w:t xml:space="preserve"> </w:t>
      </w:r>
      <w:r w:rsidRPr="00D63E78">
        <w:rPr>
          <w:sz w:val="20"/>
          <w:szCs w:val="20"/>
        </w:rPr>
        <w:t xml:space="preserve">and Barbara </w:t>
      </w:r>
      <w:r w:rsidR="002756F5" w:rsidRPr="00D63E78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4F4DA465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E42D4C">
        <w:rPr>
          <w:sz w:val="20"/>
          <w:szCs w:val="20"/>
        </w:rPr>
        <w:t>Shannon Taliaferro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FB686D" w:rsidRPr="009B1AD5">
        <w:rPr>
          <w:sz w:val="20"/>
          <w:szCs w:val="20"/>
        </w:rPr>
        <w:t>1</w:t>
      </w:r>
      <w:r w:rsidR="00D63E78" w:rsidRPr="009B1AD5">
        <w:rPr>
          <w:sz w:val="20"/>
          <w:szCs w:val="20"/>
        </w:rPr>
        <w:t>2</w:t>
      </w:r>
      <w:r w:rsidR="00F147B3" w:rsidRPr="009B1AD5">
        <w:rPr>
          <w:sz w:val="20"/>
          <w:szCs w:val="20"/>
        </w:rPr>
        <w:t>:</w:t>
      </w:r>
      <w:r w:rsidR="009B1AD5">
        <w:rPr>
          <w:sz w:val="20"/>
          <w:szCs w:val="20"/>
        </w:rPr>
        <w:t>01</w:t>
      </w:r>
      <w:r w:rsidR="002756F5" w:rsidRPr="00AF498C">
        <w:rPr>
          <w:sz w:val="20"/>
          <w:szCs w:val="20"/>
        </w:rPr>
        <w:t xml:space="preserve"> </w:t>
      </w:r>
      <w:r w:rsidR="00D63E78">
        <w:rPr>
          <w:sz w:val="20"/>
          <w:szCs w:val="20"/>
        </w:rPr>
        <w:t>p</w:t>
      </w:r>
      <w:r w:rsidR="002756F5" w:rsidRPr="00AF498C">
        <w:rPr>
          <w:sz w:val="20"/>
          <w:szCs w:val="20"/>
        </w:rPr>
        <w:t>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491AAD0C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FB686D">
        <w:rPr>
          <w:sz w:val="20"/>
          <w:szCs w:val="20"/>
        </w:rPr>
        <w:t xml:space="preserve"> </w:t>
      </w:r>
      <w:r w:rsidR="00E42D4C">
        <w:rPr>
          <w:sz w:val="20"/>
          <w:szCs w:val="20"/>
        </w:rPr>
        <w:t>Judy</w:t>
      </w:r>
      <w:r w:rsidR="009A475D" w:rsidRPr="00D63E78">
        <w:rPr>
          <w:sz w:val="20"/>
          <w:szCs w:val="20"/>
        </w:rPr>
        <w:t xml:space="preserve"> Thomas</w:t>
      </w:r>
      <w:r w:rsidR="00FB68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8FFA893" w14:textId="57EB335C" w:rsidR="00D63E78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AA6620">
        <w:rPr>
          <w:sz w:val="20"/>
          <w:szCs w:val="20"/>
        </w:rPr>
        <w:t>June 18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E42D4C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a motion to accept the </w:t>
      </w:r>
      <w:r w:rsidR="00E42D4C">
        <w:rPr>
          <w:sz w:val="20"/>
          <w:szCs w:val="20"/>
        </w:rPr>
        <w:t xml:space="preserve">June 18, </w:t>
      </w:r>
      <w:r w:rsidR="005C1376">
        <w:rPr>
          <w:sz w:val="20"/>
          <w:szCs w:val="20"/>
        </w:rPr>
        <w:t>20</w:t>
      </w:r>
      <w:r w:rsidR="00FB686D">
        <w:rPr>
          <w:sz w:val="20"/>
          <w:szCs w:val="20"/>
        </w:rPr>
        <w:t>20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E42D4C">
        <w:rPr>
          <w:sz w:val="20"/>
          <w:szCs w:val="20"/>
        </w:rPr>
        <w:t>Sandra Thomas</w:t>
      </w:r>
    </w:p>
    <w:p w14:paraId="105A28C4" w14:textId="35FCAB17" w:rsidR="00DA7320" w:rsidRDefault="00D63E78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36DA2E71" w14:textId="1BCB402E" w:rsidR="00E42D4C" w:rsidRDefault="00DA7320" w:rsidP="00E42D4C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</w:t>
      </w:r>
      <w:r w:rsidR="00AA6620">
        <w:rPr>
          <w:sz w:val="20"/>
          <w:szCs w:val="20"/>
        </w:rPr>
        <w:t>– Lynn</w:t>
      </w:r>
      <w:r w:rsidR="009A475D" w:rsidRPr="00D63E78">
        <w:rPr>
          <w:sz w:val="20"/>
          <w:szCs w:val="20"/>
        </w:rPr>
        <w:t xml:space="preserve"> Nowlin</w:t>
      </w:r>
      <w:r>
        <w:rPr>
          <w:sz w:val="20"/>
          <w:szCs w:val="20"/>
        </w:rPr>
        <w:t xml:space="preserve"> made the motion to accept the financial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bills</w:t>
      </w:r>
    </w:p>
    <w:p w14:paraId="2D0230ED" w14:textId="6996563B" w:rsidR="00DA7320" w:rsidRDefault="00E42D4C" w:rsidP="00E42D4C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B2814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>
        <w:rPr>
          <w:sz w:val="20"/>
          <w:szCs w:val="20"/>
        </w:rPr>
        <w:t>Judy Thomas</w:t>
      </w:r>
      <w:r w:rsidR="00DA7320">
        <w:rPr>
          <w:sz w:val="20"/>
          <w:szCs w:val="20"/>
        </w:rPr>
        <w:t xml:space="preserve"> seconded the</w:t>
      </w:r>
      <w:r w:rsidR="007B2814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motion. The motion carried </w:t>
      </w:r>
      <w:r w:rsidR="00FB686D">
        <w:rPr>
          <w:sz w:val="20"/>
          <w:szCs w:val="20"/>
        </w:rPr>
        <w:t>unanimously.</w:t>
      </w:r>
    </w:p>
    <w:p w14:paraId="481BB702" w14:textId="1EEE90DA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0A7E79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4F4E704B" w14:textId="7D8E6B41" w:rsidR="001F6E04" w:rsidRDefault="00DA7320" w:rsidP="00E42D4C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514339028"/>
      <w:r w:rsidR="0099672D" w:rsidRPr="00D34112">
        <w:rPr>
          <w:bCs/>
          <w:sz w:val="20"/>
          <w:szCs w:val="20"/>
        </w:rPr>
        <w:t>Discuss an</w:t>
      </w:r>
      <w:r w:rsidR="00E42D4C">
        <w:rPr>
          <w:bCs/>
          <w:sz w:val="20"/>
          <w:szCs w:val="20"/>
        </w:rPr>
        <w:t xml:space="preserve">d consider revision to the Operation Together Covid-19 Grant – Barbara Hopper reported </w:t>
      </w:r>
      <w:r w:rsidR="001F6E04">
        <w:rPr>
          <w:bCs/>
          <w:sz w:val="20"/>
          <w:szCs w:val="20"/>
        </w:rPr>
        <w:t>finding wording in</w:t>
      </w:r>
    </w:p>
    <w:p w14:paraId="5BB59DCA" w14:textId="73F6BDD0" w:rsidR="00246290" w:rsidRDefault="00246290" w:rsidP="00E42D4C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the Operation Together Covid-19 Grant Application that was not in the Promotional Marketing Agreement.  </w:t>
      </w:r>
    </w:p>
    <w:p w14:paraId="3A4E5B35" w14:textId="77777777" w:rsidR="009D1B0E" w:rsidRDefault="00246290" w:rsidP="00E42D4C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Nancy Norman made the motion to remove “Business is locally owned” from the application.  </w:t>
      </w:r>
      <w:r w:rsidR="009D1B0E">
        <w:rPr>
          <w:bCs/>
          <w:sz w:val="20"/>
          <w:szCs w:val="20"/>
        </w:rPr>
        <w:t>Lynn Nowlin seconded</w:t>
      </w:r>
    </w:p>
    <w:p w14:paraId="4C223673" w14:textId="77777777" w:rsidR="009D1B0E" w:rsidRDefault="009D1B0E" w:rsidP="009D1B0E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the motion.  The motion carried unanimously.</w:t>
      </w:r>
    </w:p>
    <w:p w14:paraId="3CFCFC27" w14:textId="5765D516" w:rsidR="009D1B0E" w:rsidRDefault="009D1B0E" w:rsidP="009D1B0E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b.  Discuss and consider different options to Performance Agreements for West Texas Fireplaces, Quality DEF Solutions,</w:t>
      </w:r>
    </w:p>
    <w:p w14:paraId="2CF434BF" w14:textId="7F600403" w:rsidR="009D1B0E" w:rsidRDefault="009D1B0E" w:rsidP="009D1B0E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and humble Grounds – Barbara Hopper reported, after visiting with Bryan Guymon, </w:t>
      </w:r>
      <w:r w:rsidR="00AA6620">
        <w:rPr>
          <w:bCs/>
          <w:sz w:val="20"/>
          <w:szCs w:val="20"/>
        </w:rPr>
        <w:t>Attorney, it</w:t>
      </w:r>
      <w:r>
        <w:rPr>
          <w:bCs/>
          <w:sz w:val="20"/>
          <w:szCs w:val="20"/>
        </w:rPr>
        <w:t xml:space="preserve"> would be best to do a</w:t>
      </w:r>
    </w:p>
    <w:p w14:paraId="185CB7BB" w14:textId="52E90B1F" w:rsidR="00A0742A" w:rsidRDefault="009D1B0E" w:rsidP="009D1B0E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case by case evaluation </w:t>
      </w:r>
      <w:r w:rsidR="00773484">
        <w:rPr>
          <w:bCs/>
          <w:sz w:val="20"/>
          <w:szCs w:val="20"/>
        </w:rPr>
        <w:t>for</w:t>
      </w:r>
      <w:r>
        <w:rPr>
          <w:bCs/>
          <w:sz w:val="20"/>
          <w:szCs w:val="20"/>
        </w:rPr>
        <w:t xml:space="preserve"> each businesses Performance Agreement.  Lynn Nowlin made the motion to do Performance</w:t>
      </w:r>
    </w:p>
    <w:p w14:paraId="69B104B4" w14:textId="565AA567" w:rsidR="00EF20EE" w:rsidRDefault="00A0742A" w:rsidP="009D1B0E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  <w:r w:rsidR="009D1B0E">
        <w:rPr>
          <w:bCs/>
          <w:sz w:val="20"/>
          <w:szCs w:val="20"/>
        </w:rPr>
        <w:t xml:space="preserve"> Agreements case by </w:t>
      </w:r>
      <w:r>
        <w:rPr>
          <w:bCs/>
          <w:sz w:val="20"/>
          <w:szCs w:val="20"/>
        </w:rPr>
        <w:t xml:space="preserve">case.  Nancy Norman seconded the motion.  The motion carried unanimously. </w:t>
      </w:r>
      <w:r w:rsidR="009D1B0E">
        <w:rPr>
          <w:bCs/>
          <w:sz w:val="20"/>
          <w:szCs w:val="20"/>
        </w:rPr>
        <w:t xml:space="preserve">                                                                                                  </w:t>
      </w:r>
      <w:r w:rsidR="00110578">
        <w:rPr>
          <w:sz w:val="20"/>
          <w:szCs w:val="20"/>
        </w:rPr>
        <w:t xml:space="preserve">                 </w:t>
      </w:r>
      <w:r w:rsidR="009D1B0E">
        <w:rPr>
          <w:sz w:val="20"/>
          <w:szCs w:val="20"/>
        </w:rPr>
        <w:t xml:space="preserve">    </w:t>
      </w:r>
      <w:bookmarkEnd w:id="2"/>
    </w:p>
    <w:p w14:paraId="6E0F99F2" w14:textId="77777777" w:rsidR="0099672D" w:rsidRPr="00D34112" w:rsidRDefault="00EF20EE" w:rsidP="0099672D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c.   </w:t>
      </w:r>
      <w:r w:rsidR="0099672D" w:rsidRPr="00D34112">
        <w:rPr>
          <w:bCs/>
          <w:sz w:val="20"/>
          <w:szCs w:val="20"/>
        </w:rPr>
        <w:t>Discuss and consider Performance Agreement for Texas 1809 Restaurant and Bar Grant that was approved by</w:t>
      </w:r>
    </w:p>
    <w:p w14:paraId="65732056" w14:textId="2A445011" w:rsidR="00A0742A" w:rsidRDefault="0099672D" w:rsidP="00A0742A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 w:rsidRPr="00D34112">
        <w:rPr>
          <w:bCs/>
          <w:sz w:val="20"/>
          <w:szCs w:val="20"/>
        </w:rPr>
        <w:t xml:space="preserve">                       SEDCO Board and City Council</w:t>
      </w:r>
      <w:r w:rsidR="00EF20EE">
        <w:rPr>
          <w:sz w:val="20"/>
          <w:szCs w:val="20"/>
        </w:rPr>
        <w:t xml:space="preserve"> </w:t>
      </w:r>
      <w:r w:rsidR="00AA6620">
        <w:rPr>
          <w:sz w:val="20"/>
          <w:szCs w:val="20"/>
        </w:rPr>
        <w:t>– Barbara</w:t>
      </w:r>
      <w:r w:rsidR="00A0742A">
        <w:rPr>
          <w:sz w:val="20"/>
          <w:szCs w:val="20"/>
        </w:rPr>
        <w:t xml:space="preserve"> Hopper reported finding </w:t>
      </w:r>
      <w:r w:rsidR="00AA6620">
        <w:rPr>
          <w:sz w:val="20"/>
          <w:szCs w:val="20"/>
        </w:rPr>
        <w:t>additional changes</w:t>
      </w:r>
      <w:r w:rsidR="00A0742A">
        <w:rPr>
          <w:sz w:val="20"/>
          <w:szCs w:val="20"/>
        </w:rPr>
        <w:t xml:space="preserve"> needed to correct the </w:t>
      </w:r>
      <w:r w:rsidR="00550EF8">
        <w:rPr>
          <w:sz w:val="20"/>
          <w:szCs w:val="20"/>
        </w:rPr>
        <w:t>c</w:t>
      </w:r>
      <w:r w:rsidR="00A0742A">
        <w:rPr>
          <w:sz w:val="20"/>
          <w:szCs w:val="20"/>
        </w:rPr>
        <w:t>ontract</w:t>
      </w:r>
    </w:p>
    <w:p w14:paraId="06FA3FD1" w14:textId="745B47D3" w:rsidR="00550EF8" w:rsidRDefault="00A0742A" w:rsidP="00A0742A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the board approved June 18, 2020.  </w:t>
      </w:r>
      <w:r w:rsidR="00550EF8">
        <w:rPr>
          <w:sz w:val="20"/>
          <w:szCs w:val="20"/>
        </w:rPr>
        <w:t>Bryan Guymon, Attorney, revised the contract</w:t>
      </w:r>
      <w:r w:rsidR="00773484">
        <w:rPr>
          <w:sz w:val="20"/>
          <w:szCs w:val="20"/>
        </w:rPr>
        <w:t>;</w:t>
      </w:r>
      <w:r w:rsidR="00550EF8">
        <w:rPr>
          <w:sz w:val="20"/>
          <w:szCs w:val="20"/>
        </w:rPr>
        <w:t xml:space="preserve"> copies were given to the board for</w:t>
      </w:r>
    </w:p>
    <w:p w14:paraId="67EC84AE" w14:textId="6D205E1C" w:rsidR="00EF20EE" w:rsidRDefault="00550EF8" w:rsidP="00550EF8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0742A">
        <w:rPr>
          <w:sz w:val="20"/>
          <w:szCs w:val="20"/>
        </w:rPr>
        <w:t xml:space="preserve"> </w:t>
      </w:r>
      <w:r>
        <w:rPr>
          <w:sz w:val="20"/>
          <w:szCs w:val="20"/>
        </w:rPr>
        <w:t>review</w:t>
      </w:r>
      <w:r w:rsidR="00A0742A">
        <w:rPr>
          <w:sz w:val="20"/>
          <w:szCs w:val="20"/>
        </w:rPr>
        <w:t>.  Nancy Norman made the</w:t>
      </w:r>
      <w:r>
        <w:rPr>
          <w:sz w:val="20"/>
          <w:szCs w:val="20"/>
        </w:rPr>
        <w:t xml:space="preserve"> motion to approve the contract as revise.  July Thomas seconded the motion. </w:t>
      </w:r>
    </w:p>
    <w:p w14:paraId="4DC60C16" w14:textId="77777777" w:rsidR="00B94880" w:rsidRDefault="00550EF8" w:rsidP="00550EF8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The motion carried unanimously.</w:t>
      </w:r>
    </w:p>
    <w:p w14:paraId="73569D8F" w14:textId="6CDF6009" w:rsidR="0089701B" w:rsidRDefault="00B94880" w:rsidP="00550EF8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d.   Discuss and consider a Cell Tower lease extension with Crown Castle - The board was given </w:t>
      </w:r>
      <w:r w:rsidR="0089701B">
        <w:rPr>
          <w:sz w:val="20"/>
          <w:szCs w:val="20"/>
        </w:rPr>
        <w:t xml:space="preserve">a copy of a Letter </w:t>
      </w:r>
    </w:p>
    <w:p w14:paraId="68B75A6C" w14:textId="09B0E366" w:rsidR="009B1AD5" w:rsidRDefault="0089701B" w:rsidP="00550EF8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Agreement from Crown </w:t>
      </w:r>
      <w:r w:rsidR="00AA6620">
        <w:rPr>
          <w:sz w:val="20"/>
          <w:szCs w:val="20"/>
        </w:rPr>
        <w:t>Castle requesting</w:t>
      </w:r>
      <w:r>
        <w:rPr>
          <w:sz w:val="20"/>
          <w:szCs w:val="20"/>
        </w:rPr>
        <w:t xml:space="preserve"> an extension to their present lease. </w:t>
      </w:r>
      <w:r w:rsidR="009B1AD5" w:rsidRPr="009B1AD5">
        <w:rPr>
          <w:sz w:val="20"/>
          <w:szCs w:val="20"/>
        </w:rPr>
        <w:t>Judy Thomas</w:t>
      </w:r>
      <w:r>
        <w:rPr>
          <w:sz w:val="20"/>
          <w:szCs w:val="20"/>
        </w:rPr>
        <w:t xml:space="preserve"> made the motion to deny</w:t>
      </w:r>
    </w:p>
    <w:p w14:paraId="36DDCC75" w14:textId="416A4D48" w:rsidR="0089701B" w:rsidRDefault="009B1AD5" w:rsidP="00550EF8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9701B">
        <w:rPr>
          <w:sz w:val="20"/>
          <w:szCs w:val="20"/>
        </w:rPr>
        <w:t xml:space="preserve"> the request from Crown Castle for an extension. </w:t>
      </w:r>
      <w:r>
        <w:rPr>
          <w:sz w:val="20"/>
          <w:szCs w:val="20"/>
        </w:rPr>
        <w:t xml:space="preserve">Nancy Norman </w:t>
      </w:r>
      <w:r w:rsidR="0089701B">
        <w:rPr>
          <w:sz w:val="20"/>
          <w:szCs w:val="20"/>
        </w:rPr>
        <w:t xml:space="preserve">seconded the motion.  The motion carried unanimously. </w:t>
      </w:r>
    </w:p>
    <w:p w14:paraId="181D86BE" w14:textId="56713E19" w:rsidR="0089701B" w:rsidRDefault="0089701B" w:rsidP="00550EF8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F29A7">
        <w:rPr>
          <w:sz w:val="20"/>
          <w:szCs w:val="20"/>
        </w:rPr>
        <w:t>e</w:t>
      </w:r>
      <w:r>
        <w:rPr>
          <w:sz w:val="20"/>
          <w:szCs w:val="20"/>
        </w:rPr>
        <w:t xml:space="preserve">.    Discuss and consider board members registration for TEDC Sales Tax Workshop – Barbara Hopper reported the </w:t>
      </w:r>
    </w:p>
    <w:p w14:paraId="6345458D" w14:textId="77777777" w:rsidR="004F29A7" w:rsidRDefault="0089701B" w:rsidP="00550EF8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4F29A7">
        <w:rPr>
          <w:sz w:val="20"/>
          <w:szCs w:val="20"/>
        </w:rPr>
        <w:t>August 28, 2020 Lubbock workshop will now be virtual.  It is not required that board members attend, however,</w:t>
      </w:r>
    </w:p>
    <w:p w14:paraId="6A3B663C" w14:textId="516E1C50" w:rsidR="00550EF8" w:rsidRDefault="004F29A7" w:rsidP="00550EF8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Barbara will register as it is </w:t>
      </w:r>
      <w:r w:rsidR="00F90DB7">
        <w:rPr>
          <w:sz w:val="20"/>
          <w:szCs w:val="20"/>
        </w:rPr>
        <w:t>mandatory,</w:t>
      </w:r>
      <w:r>
        <w:rPr>
          <w:sz w:val="20"/>
          <w:szCs w:val="20"/>
        </w:rPr>
        <w:t xml:space="preserve"> she </w:t>
      </w:r>
      <w:r w:rsidR="00F90DB7">
        <w:rPr>
          <w:sz w:val="20"/>
          <w:szCs w:val="20"/>
        </w:rPr>
        <w:t xml:space="preserve">has to </w:t>
      </w:r>
      <w:r>
        <w:rPr>
          <w:sz w:val="20"/>
          <w:szCs w:val="20"/>
        </w:rPr>
        <w:t xml:space="preserve">attend every two years. </w:t>
      </w:r>
    </w:p>
    <w:p w14:paraId="7A6010BA" w14:textId="25E0EE18" w:rsidR="00550EF8" w:rsidRDefault="00EF20EE" w:rsidP="004D196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40D5">
        <w:rPr>
          <w:sz w:val="20"/>
          <w:szCs w:val="20"/>
        </w:rPr>
        <w:t xml:space="preserve">    </w:t>
      </w:r>
      <w:r w:rsidR="00436A1B">
        <w:rPr>
          <w:sz w:val="20"/>
          <w:szCs w:val="20"/>
        </w:rPr>
        <w:t xml:space="preserve"> </w:t>
      </w:r>
      <w:r w:rsidR="007140D5">
        <w:rPr>
          <w:sz w:val="20"/>
          <w:szCs w:val="20"/>
        </w:rPr>
        <w:t xml:space="preserve"> </w:t>
      </w:r>
      <w:r w:rsidR="004F29A7">
        <w:rPr>
          <w:sz w:val="20"/>
          <w:szCs w:val="20"/>
        </w:rPr>
        <w:t>f</w:t>
      </w:r>
      <w:r w:rsidR="007140D5">
        <w:rPr>
          <w:sz w:val="20"/>
          <w:szCs w:val="20"/>
        </w:rPr>
        <w:t xml:space="preserve">.   </w:t>
      </w:r>
      <w:r w:rsidR="00B32E52">
        <w:rPr>
          <w:sz w:val="20"/>
          <w:szCs w:val="20"/>
        </w:rPr>
        <w:t>Prospective Businesses –Barbara Hopper</w:t>
      </w:r>
      <w:r w:rsidR="0072530B">
        <w:rPr>
          <w:sz w:val="20"/>
          <w:szCs w:val="20"/>
        </w:rPr>
        <w:t xml:space="preserve"> reported </w:t>
      </w:r>
      <w:r w:rsidR="00550EF8">
        <w:rPr>
          <w:sz w:val="20"/>
          <w:szCs w:val="20"/>
        </w:rPr>
        <w:t>trying to contact a business she was told might be interested in</w:t>
      </w:r>
    </w:p>
    <w:p w14:paraId="36AFFE14" w14:textId="4ECFCC88" w:rsidR="00B32E52" w:rsidRDefault="00550EF8" w:rsidP="004D196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relocation to Slaton.  Another gentleman is looking for land to possibly put in a laundry and carwash. </w:t>
      </w:r>
    </w:p>
    <w:p w14:paraId="14E6651C" w14:textId="6A05154B" w:rsidR="00550EF8" w:rsidRDefault="00550EF8" w:rsidP="004D196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44CB3">
        <w:rPr>
          <w:sz w:val="20"/>
          <w:szCs w:val="20"/>
        </w:rPr>
        <w:t xml:space="preserve">There will also be a Gun Shop opening soon. </w:t>
      </w:r>
    </w:p>
    <w:p w14:paraId="220C4491" w14:textId="4599C1E3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0224CF13" w14:textId="4A626788" w:rsidR="00D34112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r w:rsidR="00D341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551.072; </w:t>
      </w:r>
      <w:r w:rsidR="0083272F">
        <w:rPr>
          <w:sz w:val="20"/>
          <w:szCs w:val="20"/>
        </w:rPr>
        <w:t>551.073;</w:t>
      </w:r>
    </w:p>
    <w:p w14:paraId="3E9DA388" w14:textId="593AB960" w:rsidR="00CF0B98" w:rsidRDefault="00D34112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A7320">
        <w:rPr>
          <w:sz w:val="20"/>
          <w:szCs w:val="20"/>
        </w:rPr>
        <w:t>551.074; 551.086</w:t>
      </w:r>
      <w:r w:rsidR="00044B1B">
        <w:rPr>
          <w:sz w:val="20"/>
          <w:szCs w:val="20"/>
        </w:rPr>
        <w:t xml:space="preserve">    </w:t>
      </w:r>
    </w:p>
    <w:bookmarkEnd w:id="0"/>
    <w:p w14:paraId="1E302086" w14:textId="70831AFE" w:rsidR="005E01B0" w:rsidRDefault="00067185" w:rsidP="00FA3D5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01B0">
        <w:rPr>
          <w:sz w:val="20"/>
          <w:szCs w:val="20"/>
        </w:rPr>
        <w:t xml:space="preserve">     </w:t>
      </w:r>
      <w:r w:rsidR="0099672D">
        <w:rPr>
          <w:sz w:val="20"/>
          <w:szCs w:val="20"/>
        </w:rPr>
        <w:t xml:space="preserve"> 9</w:t>
      </w:r>
      <w:r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D6899" w:rsidRPr="00EC45F0">
        <w:rPr>
          <w:sz w:val="20"/>
          <w:szCs w:val="20"/>
        </w:rPr>
        <w:t>12</w:t>
      </w:r>
      <w:r w:rsidR="003B753A" w:rsidRPr="00EC45F0">
        <w:rPr>
          <w:sz w:val="20"/>
          <w:szCs w:val="20"/>
        </w:rPr>
        <w:t>:</w:t>
      </w:r>
      <w:r w:rsidR="00A44CB3">
        <w:rPr>
          <w:sz w:val="20"/>
          <w:szCs w:val="20"/>
        </w:rPr>
        <w:t>32</w:t>
      </w:r>
      <w:r w:rsidR="00DF791D" w:rsidRPr="00EC45F0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           </w:t>
      </w:r>
    </w:p>
    <w:p w14:paraId="76E4AB1B" w14:textId="661FA353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4FD012C9" w14:textId="77777777" w:rsidR="00EC45F0" w:rsidRDefault="009F400B" w:rsidP="009F400B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FC842C" w14:textId="77777777" w:rsidR="00EC45F0" w:rsidRDefault="00EC45F0" w:rsidP="009F400B"/>
    <w:p w14:paraId="1F53AB0B" w14:textId="77777777" w:rsidR="00EC45F0" w:rsidRDefault="00EC45F0" w:rsidP="009F400B"/>
    <w:p w14:paraId="756E449C" w14:textId="7C673B1C" w:rsidR="009F400B" w:rsidRPr="00E049CB" w:rsidRDefault="009F400B" w:rsidP="00EC45F0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6C1A06E1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AA6620">
        <w:rPr>
          <w:sz w:val="20"/>
          <w:szCs w:val="20"/>
        </w:rPr>
        <w:t>Shannon</w:t>
      </w:r>
      <w:r w:rsidR="005B505B">
        <w:rPr>
          <w:sz w:val="20"/>
          <w:szCs w:val="20"/>
        </w:rPr>
        <w:t xml:space="preserve"> Taliaferro</w:t>
      </w:r>
      <w:r w:rsidR="00AA6620" w:rsidRPr="00E049CB">
        <w:rPr>
          <w:sz w:val="20"/>
          <w:szCs w:val="20"/>
        </w:rPr>
        <w:t xml:space="preserve">, </w:t>
      </w:r>
      <w:r w:rsidR="00AA6620">
        <w:rPr>
          <w:sz w:val="20"/>
          <w:szCs w:val="20"/>
        </w:rPr>
        <w:t>Vice</w:t>
      </w:r>
      <w:r w:rsidR="00A44CB3">
        <w:rPr>
          <w:sz w:val="20"/>
          <w:szCs w:val="20"/>
        </w:rPr>
        <w:t>-</w:t>
      </w:r>
      <w:r w:rsidRPr="00E049CB">
        <w:rPr>
          <w:sz w:val="20"/>
          <w:szCs w:val="20"/>
        </w:rPr>
        <w:t>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74D7B671" w14:textId="77777777" w:rsidR="009F400B" w:rsidRPr="00E049CB" w:rsidRDefault="009F400B" w:rsidP="009F400B">
      <w:pPr>
        <w:rPr>
          <w:sz w:val="20"/>
          <w:szCs w:val="20"/>
        </w:rPr>
      </w:pPr>
    </w:p>
    <w:p w14:paraId="127F052A" w14:textId="77777777" w:rsidR="009F400B" w:rsidRPr="00E049CB" w:rsidRDefault="009F400B" w:rsidP="009F400B">
      <w:pPr>
        <w:rPr>
          <w:sz w:val="20"/>
          <w:szCs w:val="20"/>
        </w:rPr>
      </w:pPr>
    </w:p>
    <w:p w14:paraId="2DF5D654" w14:textId="77777777" w:rsidR="009F400B" w:rsidRPr="00E049C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496193A7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 xml:space="preserve">       Joe Janick, Secretary</w:t>
      </w:r>
    </w:p>
    <w:p w14:paraId="3F6A55E5" w14:textId="77777777" w:rsidR="009F400B" w:rsidRPr="00E049CB" w:rsidRDefault="009F400B" w:rsidP="009F400B">
      <w:pPr>
        <w:tabs>
          <w:tab w:val="left" w:pos="360"/>
          <w:tab w:val="left" w:pos="720"/>
          <w:tab w:val="left" w:pos="1080"/>
        </w:tabs>
        <w:rPr>
          <w:bCs/>
          <w:sz w:val="20"/>
          <w:szCs w:val="20"/>
        </w:rPr>
      </w:pPr>
    </w:p>
    <w:p w14:paraId="3F5DAAE7" w14:textId="68D95A68" w:rsidR="008D6B4E" w:rsidRDefault="005B505B" w:rsidP="009F400B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</w:pP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35061"/>
    <w:rsid w:val="0003594B"/>
    <w:rsid w:val="00044B1B"/>
    <w:rsid w:val="00050044"/>
    <w:rsid w:val="00053759"/>
    <w:rsid w:val="00067185"/>
    <w:rsid w:val="00085BE0"/>
    <w:rsid w:val="000A40C9"/>
    <w:rsid w:val="000A7E79"/>
    <w:rsid w:val="000D5BE1"/>
    <w:rsid w:val="000F21C7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1F6E04"/>
    <w:rsid w:val="0023163D"/>
    <w:rsid w:val="002324E8"/>
    <w:rsid w:val="00233834"/>
    <w:rsid w:val="00246290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400CFF"/>
    <w:rsid w:val="00401CB3"/>
    <w:rsid w:val="00406824"/>
    <w:rsid w:val="00436A1B"/>
    <w:rsid w:val="004551C8"/>
    <w:rsid w:val="00465032"/>
    <w:rsid w:val="00473E11"/>
    <w:rsid w:val="004B24C5"/>
    <w:rsid w:val="004B4419"/>
    <w:rsid w:val="004C0235"/>
    <w:rsid w:val="004C4AB0"/>
    <w:rsid w:val="004C6D3B"/>
    <w:rsid w:val="004D1963"/>
    <w:rsid w:val="004F29A7"/>
    <w:rsid w:val="005005FD"/>
    <w:rsid w:val="00504F18"/>
    <w:rsid w:val="00520B0E"/>
    <w:rsid w:val="00532108"/>
    <w:rsid w:val="00541FD4"/>
    <w:rsid w:val="00543637"/>
    <w:rsid w:val="00550EF8"/>
    <w:rsid w:val="00551CEF"/>
    <w:rsid w:val="00552D71"/>
    <w:rsid w:val="005554A5"/>
    <w:rsid w:val="00571FF4"/>
    <w:rsid w:val="00580BB1"/>
    <w:rsid w:val="00585013"/>
    <w:rsid w:val="005A452E"/>
    <w:rsid w:val="005A6823"/>
    <w:rsid w:val="005B505B"/>
    <w:rsid w:val="005C1376"/>
    <w:rsid w:val="005D3E96"/>
    <w:rsid w:val="005E01B0"/>
    <w:rsid w:val="006019B7"/>
    <w:rsid w:val="00613C38"/>
    <w:rsid w:val="00637071"/>
    <w:rsid w:val="00661265"/>
    <w:rsid w:val="006715CC"/>
    <w:rsid w:val="00687766"/>
    <w:rsid w:val="006B3BF1"/>
    <w:rsid w:val="006C04F9"/>
    <w:rsid w:val="006C4C55"/>
    <w:rsid w:val="006C73A6"/>
    <w:rsid w:val="006C74D4"/>
    <w:rsid w:val="006D3910"/>
    <w:rsid w:val="006E4B67"/>
    <w:rsid w:val="006E6386"/>
    <w:rsid w:val="006F2CE3"/>
    <w:rsid w:val="006F36E7"/>
    <w:rsid w:val="00705F99"/>
    <w:rsid w:val="007140D5"/>
    <w:rsid w:val="0072367C"/>
    <w:rsid w:val="0072530B"/>
    <w:rsid w:val="0073207D"/>
    <w:rsid w:val="00766881"/>
    <w:rsid w:val="00773484"/>
    <w:rsid w:val="00785798"/>
    <w:rsid w:val="007B063E"/>
    <w:rsid w:val="007B2814"/>
    <w:rsid w:val="007B4326"/>
    <w:rsid w:val="007C78C3"/>
    <w:rsid w:val="007D6899"/>
    <w:rsid w:val="007F150A"/>
    <w:rsid w:val="007F6E1B"/>
    <w:rsid w:val="00807A66"/>
    <w:rsid w:val="00816670"/>
    <w:rsid w:val="0083272F"/>
    <w:rsid w:val="00832A6E"/>
    <w:rsid w:val="00835FD0"/>
    <w:rsid w:val="008402F1"/>
    <w:rsid w:val="008436CA"/>
    <w:rsid w:val="008528D9"/>
    <w:rsid w:val="00887498"/>
    <w:rsid w:val="00892F90"/>
    <w:rsid w:val="0089701B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9672D"/>
    <w:rsid w:val="009A475D"/>
    <w:rsid w:val="009B1AD5"/>
    <w:rsid w:val="009C0BF4"/>
    <w:rsid w:val="009D1B0E"/>
    <w:rsid w:val="009D3173"/>
    <w:rsid w:val="009D4E52"/>
    <w:rsid w:val="009E422C"/>
    <w:rsid w:val="009F400B"/>
    <w:rsid w:val="009F5AC6"/>
    <w:rsid w:val="00A043B6"/>
    <w:rsid w:val="00A0742A"/>
    <w:rsid w:val="00A245FD"/>
    <w:rsid w:val="00A25919"/>
    <w:rsid w:val="00A25ECF"/>
    <w:rsid w:val="00A44CB3"/>
    <w:rsid w:val="00A50F0C"/>
    <w:rsid w:val="00A72CE7"/>
    <w:rsid w:val="00A77C27"/>
    <w:rsid w:val="00A849A7"/>
    <w:rsid w:val="00AA6620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94880"/>
    <w:rsid w:val="00BB08D8"/>
    <w:rsid w:val="00BB4AE7"/>
    <w:rsid w:val="00BC5F62"/>
    <w:rsid w:val="00BC6CFF"/>
    <w:rsid w:val="00BD6916"/>
    <w:rsid w:val="00C0204A"/>
    <w:rsid w:val="00C23302"/>
    <w:rsid w:val="00C2544A"/>
    <w:rsid w:val="00C3134C"/>
    <w:rsid w:val="00C516AA"/>
    <w:rsid w:val="00C72F0D"/>
    <w:rsid w:val="00C9057D"/>
    <w:rsid w:val="00C92726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34112"/>
    <w:rsid w:val="00D3484F"/>
    <w:rsid w:val="00D517EA"/>
    <w:rsid w:val="00D63E78"/>
    <w:rsid w:val="00D7339E"/>
    <w:rsid w:val="00D813BA"/>
    <w:rsid w:val="00D82B79"/>
    <w:rsid w:val="00D846FA"/>
    <w:rsid w:val="00D9387E"/>
    <w:rsid w:val="00DA150F"/>
    <w:rsid w:val="00DA6117"/>
    <w:rsid w:val="00DA7320"/>
    <w:rsid w:val="00DB6B39"/>
    <w:rsid w:val="00DC6206"/>
    <w:rsid w:val="00DC68F7"/>
    <w:rsid w:val="00DD5FE2"/>
    <w:rsid w:val="00DD6601"/>
    <w:rsid w:val="00DD6633"/>
    <w:rsid w:val="00DE15A6"/>
    <w:rsid w:val="00DF791D"/>
    <w:rsid w:val="00E24741"/>
    <w:rsid w:val="00E341D0"/>
    <w:rsid w:val="00E351BF"/>
    <w:rsid w:val="00E42D4C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EC45F0"/>
    <w:rsid w:val="00ED2AC5"/>
    <w:rsid w:val="00EF20EE"/>
    <w:rsid w:val="00F147B3"/>
    <w:rsid w:val="00F265F7"/>
    <w:rsid w:val="00F34AEE"/>
    <w:rsid w:val="00F40BB0"/>
    <w:rsid w:val="00F53253"/>
    <w:rsid w:val="00F80ADC"/>
    <w:rsid w:val="00F87968"/>
    <w:rsid w:val="00F90DB7"/>
    <w:rsid w:val="00FA01E3"/>
    <w:rsid w:val="00FA3D51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2020-05-21T21:21:00Z</cp:lastPrinted>
  <dcterms:created xsi:type="dcterms:W3CDTF">2020-08-06T17:25:00Z</dcterms:created>
  <dcterms:modified xsi:type="dcterms:W3CDTF">2020-08-20T21:25:00Z</dcterms:modified>
</cp:coreProperties>
</file>